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FE" w:rsidRDefault="000E08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Перечень объектов движимого имущества, учитываемых  в реестре имущества</w:t>
      </w:r>
      <w:r w:rsidR="000D5D2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муниципального образования Кокуйское сельское поселение Сунского района Кировской области на 01.0</w:t>
      </w:r>
      <w:r w:rsidR="000D5D20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.2025</w:t>
      </w:r>
    </w:p>
    <w:p w:rsidR="002301FE" w:rsidRDefault="002301F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301FE" w:rsidRDefault="002301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4961"/>
        <w:gridCol w:w="850"/>
        <w:gridCol w:w="2803"/>
      </w:tblGrid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Ограничения использования, обременения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Труба дымовая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2006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Труба дымовая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2005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Электростанция передвижная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2006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Мотопомпа - 1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2011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Мотопомпа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2011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Мотопомпа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2011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накопления ТКО (2 контейнера + КГО)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накопления ТКО (2 контейнера + КГО)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накопления ТКО (2 контейнера + КГО)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накопления ТКО (2 контейнера + КГО)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накопления ТКО (2 контейнера + КГО)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Площадка накопления ТКО  на дорожной плите </w:t>
            </w:r>
          </w:p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контейнера)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Площадка накопления ТКО  на дорожной плите </w:t>
            </w:r>
          </w:p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контейнера)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Площадка накопления ТКО  на дорожной плите </w:t>
            </w:r>
          </w:p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контейнера)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Площадка накопления ТКО  на дорожной плите </w:t>
            </w:r>
          </w:p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контейнера)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Контейнеры ТБК 0,75 кв.м. металлические 2 мм.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 ТБК 0,75 кв.м. металлические 2 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 ТБК 0,75 кв.м. металлические 2 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для перевозки грузов и сам.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игровая площадка в с. Плелое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rPr>
          <w:trHeight w:val="31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УАЗ 315195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УАЗ 315195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двухтумбовый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1990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мебельная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1994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Сейф металлический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1993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Многофункциональный принтер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Многофункциональный принтер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Lenovo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комплекте с сетевым фильтром и патч-кордом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1FE" w:rsidRDefault="000E08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rPr>
          <w:trHeight w:val="26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2.9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Памятник воинам погибшим в годы Великой Отечественной войны, с. Краснополье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2301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r>
              <w:rPr>
                <w:rFonts w:ascii="Times New Roman" w:hAnsi="Times New Roman"/>
                <w:sz w:val="20"/>
                <w:szCs w:val="20"/>
              </w:rPr>
              <w:t xml:space="preserve">Оперативное управление </w:t>
            </w:r>
          </w:p>
        </w:tc>
      </w:tr>
      <w:tr w:rsidR="002301FE">
        <w:trPr>
          <w:trHeight w:val="26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Памятник воинам погибшим в годы Великой Отечественной войны, с. Плелое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2301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rPr>
          <w:trHeight w:val="26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Памятник воинам погибшим в годы Великой Отечественной войны, с. Нестино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2301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rPr>
          <w:trHeight w:val="26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Памятник воинам погибшим в годы Великой Отечественной войны, с. Кокуй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2301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rPr>
          <w:trHeight w:val="26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2.13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Памятник воинам погибшим в годы Великой Отечественной войны, д. Большие Туры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301FE">
        <w:trPr>
          <w:trHeight w:val="26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2.14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Памятник воинам погибшим в годы Великой Отечественной войны, д. Кокуй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2301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1FE" w:rsidRDefault="000E08A5"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</w:tbl>
    <w:p w:rsidR="002301FE" w:rsidRDefault="00230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FE" w:rsidRDefault="00230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FE" w:rsidRDefault="002301FE">
      <w:pPr>
        <w:spacing w:after="0"/>
        <w:rPr>
          <w:sz w:val="24"/>
          <w:szCs w:val="24"/>
        </w:rPr>
      </w:pPr>
    </w:p>
    <w:sectPr w:rsidR="002301FE" w:rsidSect="002301FE">
      <w:pgSz w:w="11907" w:h="16840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A5" w:rsidRDefault="000E08A5">
      <w:pPr>
        <w:spacing w:after="0" w:line="240" w:lineRule="auto"/>
      </w:pPr>
      <w:r>
        <w:separator/>
      </w:r>
    </w:p>
  </w:endnote>
  <w:endnote w:type="continuationSeparator" w:id="1">
    <w:p w:rsidR="000E08A5" w:rsidRDefault="000E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A5" w:rsidRDefault="000E08A5">
      <w:pPr>
        <w:spacing w:after="0" w:line="240" w:lineRule="auto"/>
      </w:pPr>
      <w:r>
        <w:separator/>
      </w:r>
    </w:p>
  </w:footnote>
  <w:footnote w:type="continuationSeparator" w:id="1">
    <w:p w:rsidR="000E08A5" w:rsidRDefault="000E0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1FE"/>
    <w:rsid w:val="000D5D20"/>
    <w:rsid w:val="000E08A5"/>
    <w:rsid w:val="0023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F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1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301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301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301F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301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301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301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301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01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01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01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01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01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01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01F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301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01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01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01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01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01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01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301F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01F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01F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01F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01F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01F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01F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01F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01F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2301FE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01FE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01FE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301FE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301FE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301FE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301FE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301FE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301FE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2301FE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301FE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2301FE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2301FE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2301FE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2301FE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2301FE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2301FE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2301FE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2301FE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301FE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301FE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301FE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230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2301FE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2301F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301FE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301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301FE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sid w:val="002301FE"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rsid w:val="002301FE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2301FE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2301FE"/>
    <w:rPr>
      <w:i/>
      <w:iCs/>
    </w:rPr>
  </w:style>
  <w:style w:type="character" w:styleId="af0">
    <w:name w:val="Strong"/>
    <w:basedOn w:val="a0"/>
    <w:uiPriority w:val="22"/>
    <w:qFormat/>
    <w:rsid w:val="002301FE"/>
    <w:rPr>
      <w:b/>
      <w:bCs/>
    </w:rPr>
  </w:style>
  <w:style w:type="character" w:styleId="af1">
    <w:name w:val="Subtle Reference"/>
    <w:basedOn w:val="a0"/>
    <w:uiPriority w:val="31"/>
    <w:qFormat/>
    <w:rsid w:val="002301FE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2301FE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2301F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301FE"/>
  </w:style>
  <w:style w:type="paragraph" w:customStyle="1" w:styleId="Footer">
    <w:name w:val="Footer"/>
    <w:basedOn w:val="a"/>
    <w:link w:val="FooterChar"/>
    <w:uiPriority w:val="99"/>
    <w:unhideWhenUsed/>
    <w:rsid w:val="002301F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301FE"/>
  </w:style>
  <w:style w:type="paragraph" w:customStyle="1" w:styleId="Caption">
    <w:name w:val="Caption"/>
    <w:basedOn w:val="a"/>
    <w:next w:val="a"/>
    <w:uiPriority w:val="35"/>
    <w:unhideWhenUsed/>
    <w:qFormat/>
    <w:rsid w:val="002301F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2301F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301F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301FE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2301F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2301FE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2301FE"/>
    <w:rPr>
      <w:vertAlign w:val="superscript"/>
    </w:rPr>
  </w:style>
  <w:style w:type="character" w:styleId="af9">
    <w:name w:val="Hyperlink"/>
    <w:basedOn w:val="a0"/>
    <w:uiPriority w:val="99"/>
    <w:unhideWhenUsed/>
    <w:rsid w:val="002301FE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2301FE"/>
    <w:rPr>
      <w:color w:val="800080" w:themeColor="followedHyperlink"/>
      <w:u w:val="single"/>
    </w:rPr>
  </w:style>
  <w:style w:type="paragraph" w:styleId="1">
    <w:name w:val="toc 1"/>
    <w:basedOn w:val="a"/>
    <w:next w:val="a"/>
    <w:uiPriority w:val="39"/>
    <w:unhideWhenUsed/>
    <w:rsid w:val="002301FE"/>
    <w:pPr>
      <w:spacing w:after="100"/>
    </w:pPr>
  </w:style>
  <w:style w:type="paragraph" w:styleId="21">
    <w:name w:val="toc 2"/>
    <w:basedOn w:val="a"/>
    <w:next w:val="a"/>
    <w:uiPriority w:val="39"/>
    <w:unhideWhenUsed/>
    <w:rsid w:val="002301FE"/>
    <w:pPr>
      <w:spacing w:after="100"/>
      <w:ind w:left="220"/>
    </w:pPr>
  </w:style>
  <w:style w:type="paragraph" w:styleId="3">
    <w:name w:val="toc 3"/>
    <w:basedOn w:val="a"/>
    <w:next w:val="a"/>
    <w:uiPriority w:val="39"/>
    <w:unhideWhenUsed/>
    <w:rsid w:val="002301FE"/>
    <w:pPr>
      <w:spacing w:after="100"/>
      <w:ind w:left="440"/>
    </w:pPr>
  </w:style>
  <w:style w:type="paragraph" w:styleId="4">
    <w:name w:val="toc 4"/>
    <w:basedOn w:val="a"/>
    <w:next w:val="a"/>
    <w:uiPriority w:val="39"/>
    <w:unhideWhenUsed/>
    <w:rsid w:val="002301FE"/>
    <w:pPr>
      <w:spacing w:after="100"/>
      <w:ind w:left="660"/>
    </w:pPr>
  </w:style>
  <w:style w:type="paragraph" w:styleId="5">
    <w:name w:val="toc 5"/>
    <w:basedOn w:val="a"/>
    <w:next w:val="a"/>
    <w:uiPriority w:val="39"/>
    <w:unhideWhenUsed/>
    <w:rsid w:val="002301FE"/>
    <w:pPr>
      <w:spacing w:after="100"/>
      <w:ind w:left="880"/>
    </w:pPr>
  </w:style>
  <w:style w:type="paragraph" w:styleId="6">
    <w:name w:val="toc 6"/>
    <w:basedOn w:val="a"/>
    <w:next w:val="a"/>
    <w:uiPriority w:val="39"/>
    <w:unhideWhenUsed/>
    <w:rsid w:val="002301FE"/>
    <w:pPr>
      <w:spacing w:after="100"/>
      <w:ind w:left="1100"/>
    </w:pPr>
  </w:style>
  <w:style w:type="paragraph" w:styleId="7">
    <w:name w:val="toc 7"/>
    <w:basedOn w:val="a"/>
    <w:next w:val="a"/>
    <w:uiPriority w:val="39"/>
    <w:unhideWhenUsed/>
    <w:rsid w:val="002301FE"/>
    <w:pPr>
      <w:spacing w:after="100"/>
      <w:ind w:left="1320"/>
    </w:pPr>
  </w:style>
  <w:style w:type="paragraph" w:styleId="8">
    <w:name w:val="toc 8"/>
    <w:basedOn w:val="a"/>
    <w:next w:val="a"/>
    <w:uiPriority w:val="39"/>
    <w:unhideWhenUsed/>
    <w:rsid w:val="002301FE"/>
    <w:pPr>
      <w:spacing w:after="100"/>
      <w:ind w:left="1540"/>
    </w:pPr>
  </w:style>
  <w:style w:type="paragraph" w:styleId="9">
    <w:name w:val="toc 9"/>
    <w:basedOn w:val="a"/>
    <w:next w:val="a"/>
    <w:uiPriority w:val="39"/>
    <w:unhideWhenUsed/>
    <w:rsid w:val="002301FE"/>
    <w:pPr>
      <w:spacing w:after="100"/>
      <w:ind w:left="1760"/>
    </w:pPr>
  </w:style>
  <w:style w:type="paragraph" w:styleId="afb">
    <w:name w:val="TOC Heading"/>
    <w:uiPriority w:val="39"/>
    <w:unhideWhenUsed/>
    <w:rsid w:val="002301FE"/>
  </w:style>
  <w:style w:type="paragraph" w:styleId="afc">
    <w:name w:val="table of figures"/>
    <w:basedOn w:val="a"/>
    <w:next w:val="a"/>
    <w:uiPriority w:val="99"/>
    <w:unhideWhenUsed/>
    <w:rsid w:val="002301F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Company>MoBIL GROUP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UserWin7</dc:creator>
  <cp:lastModifiedBy>Admin</cp:lastModifiedBy>
  <cp:revision>46</cp:revision>
  <dcterms:created xsi:type="dcterms:W3CDTF">2019-08-29T12:44:00Z</dcterms:created>
  <dcterms:modified xsi:type="dcterms:W3CDTF">2025-04-01T11:16:00Z</dcterms:modified>
  <cp:version>786432</cp:version>
</cp:coreProperties>
</file>